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12" w:rsidRDefault="00F04B12" w:rsidP="008028E8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0" w:name="sub_4484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ДУМА</w:t>
      </w:r>
    </w:p>
    <w:p w:rsidR="008028E8" w:rsidRPr="008028E8" w:rsidRDefault="008028E8" w:rsidP="008028E8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spellStart"/>
      <w:r w:rsidRPr="008028E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Филоновского</w:t>
      </w:r>
      <w:proofErr w:type="spellEnd"/>
      <w:r w:rsidRPr="008028E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сельского поселения</w:t>
      </w:r>
    </w:p>
    <w:p w:rsidR="008028E8" w:rsidRPr="008028E8" w:rsidRDefault="008028E8" w:rsidP="008028E8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028E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Новоаннинского муниципального района</w:t>
      </w:r>
    </w:p>
    <w:p w:rsidR="008028E8" w:rsidRPr="008028E8" w:rsidRDefault="008028E8" w:rsidP="008028E8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028E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Волгоградской области</w:t>
      </w:r>
    </w:p>
    <w:p w:rsidR="008028E8" w:rsidRPr="008028E8" w:rsidRDefault="008028E8" w:rsidP="008028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9F3EB4" wp14:editId="50354872">
                <wp:simplePos x="0" y="0"/>
                <wp:positionH relativeFrom="column">
                  <wp:posOffset>152400</wp:posOffset>
                </wp:positionH>
                <wp:positionV relativeFrom="paragraph">
                  <wp:posOffset>20320</wp:posOffset>
                </wp:positionV>
                <wp:extent cx="5791200" cy="0"/>
                <wp:effectExtent l="0" t="0" r="0" b="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pt,1.6pt" to="468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" strokeweight="4.5pt">
                <v:stroke linestyle="thickThin"/>
              </v:line>
            </w:pict>
          </mc:Fallback>
        </mc:AlternateContent>
      </w:r>
    </w:p>
    <w:p w:rsidR="008028E8" w:rsidRPr="008028E8" w:rsidRDefault="008028E8" w:rsidP="008028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8028E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</w:t>
      </w:r>
      <w:proofErr w:type="gramEnd"/>
      <w:r w:rsidRPr="008028E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Е Ш Е Н И Е</w:t>
      </w:r>
    </w:p>
    <w:bookmarkEnd w:id="0"/>
    <w:p w:rsidR="008028E8" w:rsidRDefault="008028E8" w:rsidP="008028E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028E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</w:t>
      </w:r>
      <w:r w:rsidR="00F04B1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марта</w:t>
      </w:r>
      <w:r w:rsidRPr="008028E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 2018 г.                                                                             №</w:t>
      </w:r>
      <w:r w:rsidR="00F04B1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33/104</w:t>
      </w:r>
    </w:p>
    <w:p w:rsidR="008028E8" w:rsidRDefault="008028E8" w:rsidP="008028E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8028E8" w:rsidRPr="008028E8" w:rsidRDefault="008028E8" w:rsidP="008028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  </w:t>
      </w:r>
      <w:r w:rsidR="004E5BE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Об утверждении П</w:t>
      </w:r>
      <w:r w:rsidR="00F04B1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оложения о</w:t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порядке назначения и проведения собраний и конференций граждан в</w:t>
      </w:r>
      <w:r w:rsidR="00F04B1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</w:t>
      </w:r>
      <w:proofErr w:type="spellStart"/>
      <w:r w:rsidR="00F04B1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Филоновском</w:t>
      </w:r>
      <w:proofErr w:type="spellEnd"/>
      <w:r w:rsidR="00F04B1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сельском поселении</w:t>
      </w:r>
    </w:p>
    <w:p w:rsidR="0094795E" w:rsidRPr="004E5BE1" w:rsidRDefault="0094795E" w:rsidP="008028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8028E8">
        <w:rPr>
          <w:rFonts w:ascii="Times New Roman" w:eastAsia="Times New Roman" w:hAnsi="Times New Roman" w:cs="Times New Roman"/>
          <w:color w:val="000000" w:themeColor="text1"/>
          <w:spacing w:val="2"/>
          <w:sz w:val="31"/>
          <w:szCs w:val="31"/>
          <w:lang w:eastAsia="ru-RU"/>
        </w:rPr>
        <w:t> </w:t>
      </w:r>
      <w:r w:rsidRPr="008028E8">
        <w:rPr>
          <w:rFonts w:ascii="Times New Roman" w:eastAsia="Times New Roman" w:hAnsi="Times New Roman" w:cs="Times New Roman"/>
          <w:color w:val="000000" w:themeColor="text1"/>
          <w:spacing w:val="2"/>
          <w:sz w:val="31"/>
          <w:szCs w:val="31"/>
          <w:lang w:eastAsia="ru-RU"/>
        </w:rPr>
        <w:br/>
      </w:r>
    </w:p>
    <w:p w:rsidR="0094795E" w:rsidRPr="004E5BE1" w:rsidRDefault="004E5BE1" w:rsidP="004E5BE1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В соответствии с </w:t>
      </w:r>
      <w:hyperlink r:id="rId5" w:history="1">
        <w:r w:rsidR="0094795E" w:rsidRPr="004E5BE1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Федеральным законом от 06.10.2003 N 131-ФЗ "Об общих принципах организации местного самоуправления в Российской Федерации"</w:t>
        </w:r>
      </w:hyperlink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Уставом </w:t>
      </w:r>
      <w:proofErr w:type="spellStart"/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="00F04B1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Дума </w:t>
      </w:r>
      <w:proofErr w:type="spellStart"/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решил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а: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</w:t>
      </w:r>
      <w:r w:rsidR="00F04B1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1. Утвердить Положение о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порядке назначения и проведения собраний и конференций граждан в </w:t>
      </w:r>
      <w:proofErr w:type="spellStart"/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Филоновском</w:t>
      </w:r>
      <w:proofErr w:type="spellEnd"/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F04B1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сельском поселении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согласно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При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ложению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2. Настоящее решение вступает в силу после его официального опубликования.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</w:p>
    <w:p w:rsidR="004E5BE1" w:rsidRPr="004E5BE1" w:rsidRDefault="0094795E" w:rsidP="004E5B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4E5BE1" w:rsidRPr="004E5BE1">
        <w:rPr>
          <w:rFonts w:ascii="Times New Roman" w:eastAsia="Calibri" w:hAnsi="Times New Roman" w:cs="Times New Roman"/>
          <w:bCs/>
          <w:sz w:val="28"/>
          <w:szCs w:val="28"/>
        </w:rPr>
        <w:t xml:space="preserve">Глава </w:t>
      </w:r>
      <w:proofErr w:type="spellStart"/>
      <w:r w:rsidR="004E5BE1" w:rsidRPr="004E5BE1">
        <w:rPr>
          <w:rFonts w:ascii="Times New Roman" w:eastAsia="Calibri" w:hAnsi="Times New Roman" w:cs="Times New Roman"/>
          <w:bCs/>
          <w:sz w:val="28"/>
          <w:szCs w:val="28"/>
        </w:rPr>
        <w:t>Филоновского</w:t>
      </w:r>
      <w:proofErr w:type="spellEnd"/>
    </w:p>
    <w:p w:rsidR="004E5BE1" w:rsidRPr="004E5BE1" w:rsidRDefault="004E5BE1" w:rsidP="004E5B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5BE1">
        <w:rPr>
          <w:rFonts w:ascii="Times New Roman" w:eastAsia="Calibri" w:hAnsi="Times New Roman" w:cs="Times New Roman"/>
          <w:bCs/>
          <w:sz w:val="28"/>
          <w:szCs w:val="28"/>
        </w:rPr>
        <w:t>сельского поселения                       </w:t>
      </w:r>
      <w:r w:rsidRPr="004E5BE1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                                  </w:t>
      </w:r>
      <w:r w:rsidRPr="004E5BE1">
        <w:rPr>
          <w:rFonts w:ascii="Times New Roman" w:eastAsia="Calibri" w:hAnsi="Times New Roman" w:cs="Times New Roman"/>
          <w:bCs/>
          <w:sz w:val="28"/>
          <w:szCs w:val="28"/>
        </w:rPr>
        <w:t>А.И.Саломатин</w:t>
      </w:r>
    </w:p>
    <w:p w:rsidR="004E5BE1" w:rsidRPr="004E5BE1" w:rsidRDefault="004E5BE1" w:rsidP="004E5B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5BE1">
        <w:rPr>
          <w:rFonts w:ascii="Times New Roman" w:eastAsia="Calibri" w:hAnsi="Times New Roman" w:cs="Times New Roman"/>
          <w:sz w:val="28"/>
          <w:szCs w:val="28"/>
        </w:rPr>
        <w:t> </w:t>
      </w:r>
    </w:p>
    <w:p w:rsidR="004E5BE1" w:rsidRPr="004E5BE1" w:rsidRDefault="004E5BE1" w:rsidP="004E5B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5BE1">
        <w:rPr>
          <w:rFonts w:ascii="Times New Roman" w:eastAsia="Calibri" w:hAnsi="Times New Roman" w:cs="Times New Roman"/>
          <w:sz w:val="28"/>
          <w:szCs w:val="28"/>
        </w:rPr>
        <w:t> </w:t>
      </w:r>
    </w:p>
    <w:p w:rsidR="004E5BE1" w:rsidRDefault="0094795E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  <w:r w:rsidRPr="008028E8"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  <w:br/>
      </w:r>
    </w:p>
    <w:p w:rsidR="004E5BE1" w:rsidRDefault="004E5BE1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</w:p>
    <w:p w:rsidR="004E5BE1" w:rsidRDefault="004E5BE1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</w:p>
    <w:p w:rsidR="004E5BE1" w:rsidRDefault="004E5BE1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</w:p>
    <w:p w:rsidR="004E5BE1" w:rsidRDefault="004E5BE1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</w:p>
    <w:p w:rsidR="004E5BE1" w:rsidRDefault="004E5BE1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</w:p>
    <w:p w:rsidR="004E5BE1" w:rsidRDefault="004E5BE1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</w:p>
    <w:p w:rsidR="00CB1337" w:rsidRDefault="00CB1337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</w:p>
    <w:p w:rsidR="00CB1337" w:rsidRDefault="00CB1337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</w:p>
    <w:p w:rsidR="00CB1337" w:rsidRDefault="00CB1337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</w:p>
    <w:p w:rsidR="0094795E" w:rsidRDefault="0094795E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  <w:r w:rsidRPr="008028E8"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  <w:br/>
      </w:r>
    </w:p>
    <w:p w:rsidR="004E5BE1" w:rsidRPr="008028E8" w:rsidRDefault="004E5BE1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</w:p>
    <w:p w:rsidR="004E5BE1" w:rsidRDefault="004E5BE1" w:rsidP="004E5BE1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color w:val="000000" w:themeColor="text1"/>
          <w:spacing w:val="2"/>
          <w:sz w:val="31"/>
          <w:szCs w:val="3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31"/>
          <w:szCs w:val="31"/>
          <w:lang w:eastAsia="ru-RU"/>
        </w:rPr>
        <w:t xml:space="preserve">Приложение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pacing w:val="2"/>
          <w:sz w:val="31"/>
          <w:szCs w:val="31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pacing w:val="2"/>
          <w:sz w:val="31"/>
          <w:szCs w:val="31"/>
          <w:lang w:eastAsia="ru-RU"/>
        </w:rPr>
        <w:t xml:space="preserve"> </w:t>
      </w:r>
    </w:p>
    <w:p w:rsidR="004E5BE1" w:rsidRDefault="004E5BE1" w:rsidP="004E5BE1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color w:val="000000" w:themeColor="text1"/>
          <w:spacing w:val="2"/>
          <w:sz w:val="31"/>
          <w:szCs w:val="3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31"/>
          <w:szCs w:val="31"/>
          <w:lang w:eastAsia="ru-RU"/>
        </w:rPr>
        <w:t xml:space="preserve">Решению Думы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31"/>
          <w:szCs w:val="31"/>
          <w:lang w:eastAsia="ru-RU"/>
        </w:rPr>
        <w:t>Филоновского</w:t>
      </w:r>
      <w:proofErr w:type="spellEnd"/>
    </w:p>
    <w:p w:rsidR="00F04B12" w:rsidRDefault="004E5BE1" w:rsidP="004E5BE1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color w:val="000000" w:themeColor="text1"/>
          <w:spacing w:val="2"/>
          <w:sz w:val="31"/>
          <w:szCs w:val="3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31"/>
          <w:szCs w:val="31"/>
          <w:lang w:eastAsia="ru-RU"/>
        </w:rPr>
        <w:t xml:space="preserve">сельского поселения </w:t>
      </w:r>
    </w:p>
    <w:p w:rsidR="004E5BE1" w:rsidRDefault="004E5BE1" w:rsidP="004E5BE1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color w:val="000000" w:themeColor="text1"/>
          <w:spacing w:val="2"/>
          <w:sz w:val="31"/>
          <w:szCs w:val="3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31"/>
          <w:szCs w:val="31"/>
          <w:lang w:eastAsia="ru-RU"/>
        </w:rPr>
        <w:t>от</w:t>
      </w:r>
      <w:r w:rsidR="00F04B12">
        <w:rPr>
          <w:rFonts w:ascii="Times New Roman" w:eastAsia="Times New Roman" w:hAnsi="Times New Roman" w:cs="Times New Roman"/>
          <w:color w:val="000000" w:themeColor="text1"/>
          <w:spacing w:val="2"/>
          <w:sz w:val="31"/>
          <w:szCs w:val="31"/>
          <w:lang w:eastAsia="ru-RU"/>
        </w:rPr>
        <w:t xml:space="preserve"> 12.03.2018 г.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31"/>
          <w:szCs w:val="31"/>
          <w:lang w:eastAsia="ru-RU"/>
        </w:rPr>
        <w:t xml:space="preserve">  №</w:t>
      </w:r>
      <w:r w:rsidR="00F04B12">
        <w:rPr>
          <w:rFonts w:ascii="Times New Roman" w:eastAsia="Times New Roman" w:hAnsi="Times New Roman" w:cs="Times New Roman"/>
          <w:color w:val="000000" w:themeColor="text1"/>
          <w:spacing w:val="2"/>
          <w:sz w:val="31"/>
          <w:szCs w:val="31"/>
          <w:lang w:eastAsia="ru-RU"/>
        </w:rPr>
        <w:t>33/104</w:t>
      </w:r>
    </w:p>
    <w:p w:rsidR="004E5BE1" w:rsidRDefault="004E5BE1" w:rsidP="0094795E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00000" w:themeColor="text1"/>
          <w:spacing w:val="2"/>
          <w:sz w:val="31"/>
          <w:szCs w:val="31"/>
          <w:lang w:eastAsia="ru-RU"/>
        </w:rPr>
      </w:pPr>
    </w:p>
    <w:p w:rsidR="0094795E" w:rsidRPr="00FC3D62" w:rsidRDefault="00F04B12" w:rsidP="0094795E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 w:themeColor="text1"/>
          <w:spacing w:val="2"/>
          <w:sz w:val="31"/>
          <w:szCs w:val="3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31"/>
          <w:szCs w:val="31"/>
          <w:lang w:eastAsia="ru-RU"/>
        </w:rPr>
        <w:t>Положение о</w:t>
      </w:r>
      <w:r w:rsidR="004E5BE1" w:rsidRPr="00FC3D62">
        <w:rPr>
          <w:rFonts w:ascii="Times New Roman" w:eastAsia="Times New Roman" w:hAnsi="Times New Roman" w:cs="Times New Roman"/>
          <w:b/>
          <w:color w:val="000000" w:themeColor="text1"/>
          <w:spacing w:val="2"/>
          <w:sz w:val="31"/>
          <w:szCs w:val="31"/>
          <w:lang w:eastAsia="ru-RU"/>
        </w:rPr>
        <w:t xml:space="preserve"> порядке назначения и проведения собраний и конференций граждан в </w:t>
      </w:r>
      <w:proofErr w:type="spellStart"/>
      <w:r w:rsidR="004E5BE1" w:rsidRPr="00FC3D62">
        <w:rPr>
          <w:rFonts w:ascii="Times New Roman" w:eastAsia="Times New Roman" w:hAnsi="Times New Roman" w:cs="Times New Roman"/>
          <w:b/>
          <w:color w:val="000000" w:themeColor="text1"/>
          <w:spacing w:val="2"/>
          <w:sz w:val="31"/>
          <w:szCs w:val="31"/>
          <w:lang w:eastAsia="ru-RU"/>
        </w:rPr>
        <w:t>Филоновском</w:t>
      </w:r>
      <w:proofErr w:type="spellEnd"/>
      <w:r w:rsidR="004E5BE1" w:rsidRPr="00FC3D62">
        <w:rPr>
          <w:rFonts w:ascii="Times New Roman" w:eastAsia="Times New Roman" w:hAnsi="Times New Roman" w:cs="Times New Roman"/>
          <w:b/>
          <w:color w:val="000000" w:themeColor="text1"/>
          <w:spacing w:val="2"/>
          <w:sz w:val="31"/>
          <w:szCs w:val="31"/>
          <w:lang w:eastAsia="ru-RU"/>
        </w:rPr>
        <w:t xml:space="preserve"> сельском поселении </w:t>
      </w:r>
    </w:p>
    <w:p w:rsidR="0094795E" w:rsidRPr="00FC3D62" w:rsidRDefault="0094795E" w:rsidP="00FC3D62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</w:pPr>
      <w:r w:rsidRPr="008028E8"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  <w:br/>
      </w:r>
      <w:r w:rsidRPr="00FC3D62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1. Общие положения</w:t>
      </w:r>
    </w:p>
    <w:p w:rsidR="0094795E" w:rsidRPr="004E5BE1" w:rsidRDefault="0094795E" w:rsidP="00F04B12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FC3D6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1.1. Правовую основу настоящего Положения составляют </w:t>
      </w:r>
      <w:hyperlink r:id="rId6" w:history="1">
        <w:r w:rsidRPr="004E5BE1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Конституция Российской Федерации</w:t>
        </w:r>
      </w:hyperlink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 </w:t>
      </w:r>
      <w:hyperlink r:id="rId7" w:history="1">
        <w:r w:rsidRPr="004E5BE1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Федеральный закон от 6 октября 2003 года N 131-ФЗ "Об общих принципах организации местного самоуправления в Российской Федерации"</w:t>
        </w:r>
      </w:hyperlink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Устав </w:t>
      </w:r>
      <w:proofErr w:type="spellStart"/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 Новоаннинского муниципального района Волгоградской области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FC3D6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1.2. Настоящее Положение регулирует порядок назначения и проведения собраний (конференций) граждан, проживающих на территории </w:t>
      </w:r>
      <w:proofErr w:type="spellStart"/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 по месту их жительства. Настоящее Положение не распространяется на собрания (конференции), проводимые по вопросам осуществления территориального общественного самоуправления.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FC3D6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1.3. Собрание (конференция) граждан - форма участия населения в осуществлении местного самоуправления, представляющая собой присутствие населения </w:t>
      </w:r>
      <w:proofErr w:type="spellStart"/>
      <w:r w:rsidR="004E5BE1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 w:rsidR="004E5BE1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(далее - муниципальное образование) в специально отведенном или приспособленном месте для коллективного обсуждения вопросов местного значения, информирования населения о деятельности органов местного самоуправления и должностных лиц местного самоуправления.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FC3D6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1.4. В зависимости от числа граждан, постоянно или преимущественно проживающих в границах территории, проводится собрание или конференция (собрание делегатов) граждан.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FC3D6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1.5. При численности жителей, проживающих на соответствующей территории, до 300 человек проводится собрание граждан, при численности жителей 300 и более человек - конференция (собрание делегатов) граждан.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  <w:t xml:space="preserve">При проведении конференции (собрания делегатов) норма представительства: один делегат от 20 граждан, проживающих </w:t>
      </w:r>
      <w:proofErr w:type="gramStart"/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на соответствующей части территории</w:t>
      </w:r>
      <w:proofErr w:type="gramEnd"/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  <w:r w:rsidR="00F04B1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Выборы делегатов на конференцию осуществляются на собраниях граждан. Выборы считаются состоявшимися, если в голосовании приняло участие не менее половины граждан, проживающих на территории, на которой проводится собрание граждан, и 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>большинство из них поддержало выдвинутую кандидатуру. Если выдвинуты несколько кандидатов в делегаты, то избранным считается кандидат, набравший наибольшее число голосов от числа принявших участие в голосовании.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FC3D6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1.6. В работе собраний (конференций) имеют право участвовать граждане Российской Федерации, достигшие восемнадцатилетнего возраста, постоянно или преимущественно проживающие на территории муниципального образования.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FC3D6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1.7. Граждане Российской Федерации, не проживающие на соответствующей территории, но имеющие на этой территории недвижимое имущество, принадлежащее им на праве собственности, также могут участвовать в работе собраний (конференций) с правом совещательного голоса.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FC3D6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1.8. Жители муниципального образования участвуют в собраниях (конференциях) на равных основаниях. Посредством формы прямого волеизъявления каждый участник обладает одним голосом и непосредственно участвует в собрании (конференции).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FC3D6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1.9. Какие-либо прямые или косвенные ограничения прав граждан на участие в собраниях (конференциях) в зависимости от пола, расы, национальности, языка, происхождения, имущественного и должностного положения, отношения к религии, убеждений, принадлежности к общественным объединениям не допускаются.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FC3D6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1.10. Граждане участвуют в собраниях (конференциях) свободно и добровольно. Никто не может быть принужден к выражению своих мнений и убеждений или отказу от них.</w:t>
      </w:r>
    </w:p>
    <w:p w:rsidR="0094795E" w:rsidRPr="004E5BE1" w:rsidRDefault="0094795E" w:rsidP="00FC3D62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</w:pPr>
      <w:r w:rsidRPr="004E5BE1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2. Порядок назначения собраний (конференций) граждан и организация их проведения</w:t>
      </w:r>
    </w:p>
    <w:p w:rsidR="0094795E" w:rsidRPr="004E5BE1" w:rsidRDefault="00FC3D62" w:rsidP="00FC3D62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2.1. Собрания (конференции) граждан проводятся по инициативе населения, </w:t>
      </w:r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Думы </w:t>
      </w:r>
      <w:proofErr w:type="spellStart"/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главы </w:t>
      </w:r>
      <w:proofErr w:type="spellStart"/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2.2. Собрания (конференции) граждан, проводимые по инициативе населения, назначаются </w:t>
      </w:r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Думой </w:t>
      </w:r>
      <w:proofErr w:type="spellStart"/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.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2.3. Собрания (конференции) граждан, проводимые по инициативе </w:t>
      </w:r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Думы </w:t>
      </w:r>
      <w:proofErr w:type="spellStart"/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или главы </w:t>
      </w:r>
      <w:proofErr w:type="spellStart"/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назначаются соответственно </w:t>
      </w:r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Думой </w:t>
      </w:r>
      <w:proofErr w:type="spellStart"/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или главой </w:t>
      </w:r>
      <w:proofErr w:type="spellStart"/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2.4. В случае проведения собраний (конференций) граждан по инициативе населения, организацию проведения таких собраний осуществляет инициативная группа граждан, проживающих на соответствующей территории, численностью не менее </w:t>
      </w:r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десяти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человек.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2.5. Инициативная группа граждан принимает решение о проведении собрания (конференции) граждан и представляет в </w:t>
      </w:r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Думу </w:t>
      </w:r>
      <w:proofErr w:type="spellStart"/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обращение с предложением о назначении собрания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>(конференции), в котором должно быть указано:</w:t>
      </w:r>
      <w:proofErr w:type="gramStart"/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</w:t>
      </w:r>
      <w:proofErr w:type="gramEnd"/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место, время его проведения;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  <w:t>- вопросы, выносимые на обсуждение собрания (конференции) граждан;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  <w:t>- обоснование необходимости обсуждения вопросов на собрании (конференции);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  <w:t>- территория, в пределах которой предполагается провести собрание (конференцию) граждан;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  <w:t>- список инициативной группы граждан с указанием фамилии, имени, отчества, места жительства и контактных телефонов членов инициативной группы.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  <w:t>Обращение должно быть подписано всеми членами инициативной группы.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2.6. </w:t>
      </w:r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Дума </w:t>
      </w:r>
      <w:proofErr w:type="spellStart"/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="004E5BE1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в срок не более одного месяца со дня поступления обращения инициативной группы принимает решение о назначении собрания (конференции) граждан либо об отказе в его назначении и письменно информирует о принятом решении инициативную группу.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2.7. В назначении собрания (конференции) граждан может быть отказано только в случае нарушения инициативной группой пунктов 2.5 и 2.10 настоящего Положения.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2.8. В решении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Думы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о назначении собрания (конференции) граждан по инициативе населения указываются место, время его проведения, выносимые на обсуждение вопросы.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2.9. В решении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Думы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поселения,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постановлении главы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 назначении собрания (конференции) граждан по инициативе этих органов местного самоуправления указываются место, время его проведения, выносимые на обсуждение вопросы, должностные лица органов местного самоуправления, ответственные за подготовку собрания граждан.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2.10. Решение о проведении собрания (конференции) граждан, выносимые на него документы и материалы заблаговременно, но не позднее</w:t>
      </w:r>
      <w:r w:rsidR="00F04B1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чем за три дня до проведения собрания (конференции) граждан, доводятся инициаторами его проведения через средства массовой информации, другим способом до населения соответствующей территории.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2.11. Глава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 иные должностные лица местного самоуправления в пределах собственных полномочий оказывают содействие гражданам в предоставлении помещений для проведения собрания (конференции) граждан.</w:t>
      </w:r>
    </w:p>
    <w:p w:rsidR="0094795E" w:rsidRPr="00FC3D62" w:rsidRDefault="0094795E" w:rsidP="00FC3D62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</w:pPr>
      <w:r w:rsidRPr="00FC3D62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3. Порядок проведения собраний (конференций) граждан</w:t>
      </w:r>
    </w:p>
    <w:p w:rsidR="0094795E" w:rsidRPr="004E5BE1" w:rsidRDefault="00FC3D62" w:rsidP="00F04B12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3.1. Инициаторы проведения собрания (конференции) граждан обеспечивают регистрацию участников.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3.2. Собрание считается правомочным, если в нем принимает участие не менее половины жителей соответствующей территории, достигших восемнадцатилетнего возраста.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br/>
        <w:t>Конференция граждан считается правомочной, если в ней принимают участие не менее двух третей избранных на собраниях граждан делегатов.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3.3. Представители органов местного самоуправления и должностные лица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администрации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spellStart"/>
      <w:r w:rsidRPr="00FC3D6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 w:rsidRPr="00FC3D6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вправе присутствовать на собрании (конференции) граждан с правом совещательного голоса.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3.4. Собрание (конференция) граждан открывается должностными лицами органов местного самоуправления, ответственными за его подготовку, либо одним из членов инициативной группы в случае проведения собрания (конференции) граждан по инициативе населения.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3.5. Для ведения собрания (конференции) граждан избираются председатель и секретарь. В случае необходимости участники собрания (конференции) избирают счетную комиссию.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3.6. Решение собрания (конференции) принимается путем открытого голосования большинством голосов от числа присутствующих на собрании (конференции) граждан.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3.7. Секретарем собрания (конференции) ведется протокол, в котором указываются дата и место проведения собрания (конференции), общее число граждан, проживающих на соответствующей территории и имеющих право участвовать в собрании (конференции), количество присутствующих, повестка дня, содержание выступлений, принятые решения.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3.8. Протокол подписывается председателем и секретарем собрания (конференции) граждан и передается в орган местного самоуправления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 назначивший его проведение.</w:t>
      </w:r>
    </w:p>
    <w:p w:rsidR="0094795E" w:rsidRPr="00FC3D62" w:rsidRDefault="0094795E" w:rsidP="00FC3D62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</w:pPr>
      <w:r w:rsidRPr="00FC3D62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4. Полномочия собрания (конференции) граждан и гарантии исполнения их решений</w:t>
      </w:r>
    </w:p>
    <w:p w:rsidR="0094795E" w:rsidRPr="004E5BE1" w:rsidRDefault="00FC3D62" w:rsidP="00F04B12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4.1. В полномочия собрания (конференции) граждан входит право рассматривать и решать любые значимые для соответствующих территорий вопросы, за исключением тех, которые относятся к полномочиям органов местного самоуправления и должностных лиц местного самоуправления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 органов государственной власти и должностных лиц органов государственной власти, организаций различных форм собственности, общественных объединений.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4.2. Принимаемые на собрании (конференции) граждан решения распространяются только на жителей соответствующих территорий и носят рекомендательный характер.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4.3. Собрание (конференция) граждан может принимать обращения к органам местного самоуправления и должностным лицам местного самоуправления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а также избирать лиц, уполномоченных представлять собрание (конференцию) граждан во взаимоотношениях с органами местного самоуправления и должностными лицами местного самоуправления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 xml:space="preserve">    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4.4. Обращения, принятые собранием (конференцией) граждан, подлежат обязательному рассмотрению органами местного самоуправления и должностными лицами местного самоуправления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 к компетенции которых отнесено решение содержащихся в обращениях вопросов, с направлением письменного ответа.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4.5. Итоги собрания (конференции) граждан подлежат официальному опубликованию (обнародованию) органом местного самоуправления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 назначившим его проведение.</w:t>
      </w:r>
    </w:p>
    <w:sectPr w:rsidR="0094795E" w:rsidRPr="004E5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208"/>
    <w:rsid w:val="00210208"/>
    <w:rsid w:val="004E5BE1"/>
    <w:rsid w:val="00502F9E"/>
    <w:rsid w:val="008028E8"/>
    <w:rsid w:val="0094795E"/>
    <w:rsid w:val="00CB1337"/>
    <w:rsid w:val="00EC13E6"/>
    <w:rsid w:val="00F04B12"/>
    <w:rsid w:val="00FC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13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13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4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4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87606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04937" TargetMode="External"/><Relationship Id="rId5" Type="http://schemas.openxmlformats.org/officeDocument/2006/relationships/hyperlink" Target="http://docs.cntd.ru/document/90187606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1668</Words>
  <Characters>9510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6</cp:revision>
  <cp:lastPrinted>2018-03-14T07:46:00Z</cp:lastPrinted>
  <dcterms:created xsi:type="dcterms:W3CDTF">2018-02-26T06:46:00Z</dcterms:created>
  <dcterms:modified xsi:type="dcterms:W3CDTF">2018-03-28T06:34:00Z</dcterms:modified>
</cp:coreProperties>
</file>